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what rules were in place at the time the home was funded or planning permission granted</w:t>
      </w:r>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r>
        <w:t>enter into</w:t>
      </w:r>
      <w:bookmarkEnd w:id="6"/>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 xml:space="preserve">The costs in this document are the costs as at the date issued. These will increase (typically on an annual basis)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3E56B16F" w:rsidR="00903BCB" w:rsidRDefault="00755D5A">
            <w:pPr>
              <w:pStyle w:val="Normalintable"/>
            </w:pPr>
            <w:r>
              <w:t>Plot 61, 61 Somerfield Terrace, London Road, Maidstone, Kent, ME16 0GD</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64CA858B" w:rsidR="00903BCB" w:rsidRDefault="00755D5A">
            <w:pPr>
              <w:pStyle w:val="Normalintable"/>
            </w:pPr>
            <w:r>
              <w:t>3 bedroom bungalow</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38A55A96" w:rsidR="00903BCB" w:rsidRDefault="00855491" w:rsidP="00755D5A">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65B0171D" w:rsidR="00903BCB" w:rsidRDefault="00855491">
            <w:pPr>
              <w:pStyle w:val="Normalintable"/>
            </w:pPr>
            <w:r>
              <w:t>£</w:t>
            </w:r>
            <w:r w:rsidR="00755D5A">
              <w:t>4</w:t>
            </w:r>
            <w:r w:rsidR="00163373">
              <w:t>50</w:t>
            </w:r>
            <w:r w:rsidR="00755D5A">
              <w:t>,000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56CCC33E" w14:textId="77777777" w:rsidR="00903BCB" w:rsidRDefault="00903BCB">
            <w:pPr>
              <w:pStyle w:val="Normalintable"/>
              <w:rPr>
                <w:i/>
                <w:iCs/>
                <w:shd w:val="clear" w:color="auto" w:fill="FFFF00"/>
              </w:rPr>
            </w:pPr>
          </w:p>
          <w:p w14:paraId="4A350188" w14:textId="70889754" w:rsidR="00903BCB" w:rsidRDefault="00855491">
            <w:pPr>
              <w:pStyle w:val="Normalintable"/>
            </w:pPr>
            <w:r>
              <w:t>If you buy a</w:t>
            </w:r>
            <w:r w:rsidR="00755D5A">
              <w:t xml:space="preserve"> 10</w:t>
            </w:r>
            <w:r>
              <w:t>% share, the share purchase price will be £</w:t>
            </w:r>
            <w:r w:rsidR="0064056E">
              <w:t>45,0</w:t>
            </w:r>
            <w:r w:rsidR="00755D5A">
              <w:t>00</w:t>
            </w:r>
            <w:r>
              <w:t xml:space="preserve"> and the rent will be £</w:t>
            </w:r>
            <w:r w:rsidR="0064056E">
              <w:t>928.13</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4F3D6E4F"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4</w:t>
                  </w:r>
                  <w:r w:rsidR="00163373">
                    <w:rPr>
                      <w:rFonts w:ascii="Segoe UI" w:eastAsia="Times New Roman" w:hAnsi="Segoe UI" w:cs="Segoe UI"/>
                      <w:color w:val="000000"/>
                      <w:lang w:eastAsia="en-GB"/>
                    </w:rPr>
                    <w:t>5,0</w:t>
                  </w:r>
                  <w:r w:rsidR="00755D5A">
                    <w:rPr>
                      <w:rFonts w:ascii="Segoe UI" w:eastAsia="Times New Roman" w:hAnsi="Segoe UI" w:cs="Segoe UI"/>
                      <w:color w:val="000000"/>
                      <w:lang w:eastAsia="en-GB"/>
                    </w:rPr>
                    <w:t>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35675226"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9</w:t>
                  </w:r>
                  <w:r w:rsidR="00163373">
                    <w:rPr>
                      <w:rFonts w:ascii="Segoe UI" w:eastAsia="Times New Roman" w:hAnsi="Segoe UI" w:cs="Segoe UI"/>
                      <w:color w:val="000000"/>
                      <w:lang w:eastAsia="en-GB"/>
                    </w:rPr>
                    <w:t>28.13</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2D560F8C" w:rsidR="00903BCB" w:rsidRDefault="00855491">
                  <w:pPr>
                    <w:keepLines w:val="0"/>
                    <w:suppressAutoHyphens w:val="0"/>
                    <w:spacing w:before="0" w:after="0"/>
                  </w:pPr>
                  <w:r>
                    <w:rPr>
                      <w:rFonts w:eastAsia="Times New Roman"/>
                      <w:color w:val="000000"/>
                      <w:lang w:eastAsia="en-GB"/>
                    </w:rPr>
                    <w:t>2</w:t>
                  </w:r>
                  <w:r w:rsidR="00163373">
                    <w:rPr>
                      <w:rFonts w:eastAsia="Times New Roman"/>
                      <w:color w:val="000000"/>
                      <w:lang w:eastAsia="en-GB"/>
                    </w:rPr>
                    <w:t>5</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22D0602C" w:rsidR="00903BCB" w:rsidRDefault="00855491">
                  <w:pPr>
                    <w:keepLines w:val="0"/>
                    <w:suppressAutoHyphens w:val="0"/>
                    <w:spacing w:before="0" w:after="0"/>
                  </w:pPr>
                  <w:r>
                    <w:rPr>
                      <w:rFonts w:ascii="Segoe UI" w:eastAsia="Times New Roman" w:hAnsi="Segoe UI" w:cs="Segoe UI"/>
                      <w:color w:val="000000"/>
                      <w:lang w:eastAsia="en-GB"/>
                    </w:rPr>
                    <w:t>£</w:t>
                  </w:r>
                  <w:r w:rsidR="00163373">
                    <w:rPr>
                      <w:rFonts w:ascii="Segoe UI" w:eastAsia="Times New Roman" w:hAnsi="Segoe UI" w:cs="Segoe UI"/>
                      <w:color w:val="000000"/>
                      <w:lang w:eastAsia="en-GB"/>
                    </w:rPr>
                    <w:t>112,500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2626A1E" w:rsidR="00903BCB" w:rsidRDefault="00855491">
                  <w:pPr>
                    <w:keepLines w:val="0"/>
                    <w:suppressAutoHyphens w:val="0"/>
                    <w:spacing w:before="0" w:after="0"/>
                  </w:pPr>
                  <w:r>
                    <w:rPr>
                      <w:rFonts w:ascii="Segoe UI" w:eastAsia="Times New Roman" w:hAnsi="Segoe UI" w:cs="Segoe UI"/>
                      <w:color w:val="000000"/>
                      <w:lang w:eastAsia="en-GB"/>
                    </w:rPr>
                    <w:t>£</w:t>
                  </w:r>
                  <w:r w:rsidR="00163373">
                    <w:rPr>
                      <w:rFonts w:ascii="Segoe UI" w:eastAsia="Times New Roman" w:hAnsi="Segoe UI" w:cs="Segoe UI"/>
                      <w:color w:val="000000"/>
                      <w:lang w:eastAsia="en-GB"/>
                    </w:rPr>
                    <w:t>773.44</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719A5A5E"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135,000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5A8969E7"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7</w:t>
                  </w:r>
                  <w:r w:rsidR="0064056E">
                    <w:rPr>
                      <w:rFonts w:ascii="Segoe UI" w:eastAsia="Times New Roman" w:hAnsi="Segoe UI" w:cs="Segoe UI"/>
                      <w:color w:val="000000"/>
                      <w:lang w:eastAsia="en-GB"/>
                    </w:rPr>
                    <w:t>21.88</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6A8281B8"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1</w:t>
                  </w:r>
                  <w:r w:rsidR="0064056E">
                    <w:rPr>
                      <w:rFonts w:ascii="Segoe UI" w:eastAsia="Times New Roman" w:hAnsi="Segoe UI" w:cs="Segoe UI"/>
                      <w:color w:val="000000"/>
                      <w:lang w:eastAsia="en-GB"/>
                    </w:rPr>
                    <w:t>8</w:t>
                  </w:r>
                  <w:r w:rsidR="00755D5A">
                    <w:rPr>
                      <w:rFonts w:ascii="Segoe UI" w:eastAsia="Times New Roman" w:hAnsi="Segoe UI" w:cs="Segoe UI"/>
                      <w:color w:val="000000"/>
                      <w:lang w:eastAsia="en-GB"/>
                    </w:rPr>
                    <w:t>0,000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6D194BDA"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618.75</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B198FE7"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225,000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6830471E"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515.63</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1816C234" w:rsidR="00903BCB" w:rsidRDefault="00855491">
                  <w:pPr>
                    <w:keepLines w:val="0"/>
                    <w:suppressAutoHyphens w:val="0"/>
                    <w:spacing w:before="0" w:after="0"/>
                  </w:pPr>
                  <w:r>
                    <w:rPr>
                      <w:rFonts w:ascii="Segoe UI" w:eastAsia="Times New Roman" w:hAnsi="Segoe UI" w:cs="Segoe UI"/>
                      <w:color w:val="000000"/>
                      <w:lang w:eastAsia="en-GB"/>
                    </w:rPr>
                    <w:t>£</w:t>
                  </w:r>
                  <w:r w:rsidR="00755D5A">
                    <w:rPr>
                      <w:rFonts w:ascii="Segoe UI" w:eastAsia="Times New Roman" w:hAnsi="Segoe UI" w:cs="Segoe UI"/>
                      <w:color w:val="000000"/>
                      <w:lang w:eastAsia="en-GB"/>
                    </w:rPr>
                    <w:t>2</w:t>
                  </w:r>
                  <w:r w:rsidR="0064056E">
                    <w:rPr>
                      <w:rFonts w:ascii="Segoe UI" w:eastAsia="Times New Roman" w:hAnsi="Segoe UI" w:cs="Segoe UI"/>
                      <w:color w:val="000000"/>
                      <w:lang w:eastAsia="en-GB"/>
                    </w:rPr>
                    <w:t>70</w:t>
                  </w:r>
                  <w:r w:rsidR="00755D5A">
                    <w:rPr>
                      <w:rFonts w:ascii="Segoe UI" w:eastAsia="Times New Roman" w:hAnsi="Segoe UI" w:cs="Segoe UI"/>
                      <w:color w:val="000000"/>
                      <w:lang w:eastAsia="en-GB"/>
                    </w:rPr>
                    <w:t>,000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47170F93"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412.50</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28E5711E"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315,000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4F83431F"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309.38</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2877F5D7"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337,500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54B666B1" w:rsidR="00903BCB" w:rsidRDefault="00855491">
                  <w:pPr>
                    <w:keepLines w:val="0"/>
                    <w:suppressAutoHyphens w:val="0"/>
                    <w:spacing w:before="0" w:after="0"/>
                  </w:pPr>
                  <w:r>
                    <w:rPr>
                      <w:rFonts w:ascii="Segoe UI" w:eastAsia="Times New Roman" w:hAnsi="Segoe UI" w:cs="Segoe UI"/>
                      <w:color w:val="000000"/>
                      <w:lang w:eastAsia="en-GB"/>
                    </w:rPr>
                    <w:t>£</w:t>
                  </w:r>
                  <w:r w:rsidR="0064056E">
                    <w:rPr>
                      <w:rFonts w:ascii="Segoe UI" w:eastAsia="Times New Roman" w:hAnsi="Segoe UI" w:cs="Segoe UI"/>
                      <w:color w:val="000000"/>
                      <w:lang w:eastAsia="en-GB"/>
                    </w:rPr>
                    <w:t>257.81</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40FC168" w14:textId="77777777" w:rsidR="00903BCB" w:rsidRDefault="00903BCB">
            <w:pPr>
              <w:pStyle w:val="Normalintable"/>
            </w:pPr>
          </w:p>
          <w:p w14:paraId="209F21F6" w14:textId="358D32AB" w:rsidR="00903BCB" w:rsidRDefault="00855491">
            <w:pPr>
              <w:pStyle w:val="Normalintable"/>
            </w:pPr>
            <w:r>
              <w:t>Your annual rent is calculated as</w:t>
            </w:r>
            <w:r w:rsidR="00755D5A">
              <w:t xml:space="preserve"> 2.75</w:t>
            </w:r>
            <w:r>
              <w:t>% of the remaining share of the full market value owned by the landlord.</w:t>
            </w:r>
          </w:p>
          <w:p w14:paraId="13E69809" w14:textId="77777777" w:rsidR="00903BCB" w:rsidRDefault="00903BCB">
            <w:pPr>
              <w:pStyle w:val="Normalintable"/>
              <w:tabs>
                <w:tab w:val="left" w:pos="2732"/>
              </w:tabs>
            </w:pP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3E4F02AE" w:rsidR="00903BCB" w:rsidRPr="00755D5A" w:rsidRDefault="00855491">
            <w:pPr>
              <w:pStyle w:val="Normalintable"/>
              <w:tabs>
                <w:tab w:val="left" w:pos="2732"/>
              </w:tabs>
            </w:pPr>
            <w:r>
              <w:t>Service charge</w:t>
            </w:r>
            <w:r>
              <w:tab/>
            </w:r>
            <w:r w:rsidRPr="00755D5A">
              <w:t xml:space="preserve">£ </w:t>
            </w:r>
            <w:r w:rsidR="00755D5A">
              <w:t>to be confirmed</w:t>
            </w:r>
          </w:p>
          <w:p w14:paraId="632A4DC5" w14:textId="2CFF1ADC" w:rsidR="00903BCB" w:rsidRPr="00755D5A" w:rsidRDefault="00855491">
            <w:pPr>
              <w:pStyle w:val="Normalintable"/>
              <w:tabs>
                <w:tab w:val="left" w:pos="2732"/>
              </w:tabs>
            </w:pPr>
            <w:r w:rsidRPr="00755D5A">
              <w:t>Estate charge</w:t>
            </w:r>
            <w:r w:rsidRPr="00755D5A">
              <w:tab/>
              <w:t xml:space="preserve">£ </w:t>
            </w:r>
            <w:r w:rsidR="00755D5A">
              <w:t>to be confirmed</w:t>
            </w:r>
          </w:p>
          <w:p w14:paraId="68F677CC" w14:textId="3BDBC2CE" w:rsidR="00903BCB" w:rsidRPr="00755D5A" w:rsidRDefault="00855491">
            <w:pPr>
              <w:pStyle w:val="Normalintable"/>
              <w:tabs>
                <w:tab w:val="left" w:pos="2732"/>
              </w:tabs>
            </w:pPr>
            <w:r w:rsidRPr="00755D5A">
              <w:lastRenderedPageBreak/>
              <w:t>Buildings insurance</w:t>
            </w:r>
            <w:r w:rsidRPr="00755D5A">
              <w:tab/>
              <w:t>£</w:t>
            </w:r>
            <w:r w:rsidR="00755D5A">
              <w:t xml:space="preserve"> to be confirmed</w:t>
            </w:r>
          </w:p>
          <w:p w14:paraId="525EC944" w14:textId="352C4D13" w:rsidR="00903BCB" w:rsidRPr="00755D5A" w:rsidRDefault="00855491">
            <w:pPr>
              <w:pStyle w:val="Normalintable"/>
              <w:tabs>
                <w:tab w:val="left" w:pos="2732"/>
              </w:tabs>
            </w:pPr>
            <w:r w:rsidRPr="00755D5A">
              <w:t>Management fee</w:t>
            </w:r>
            <w:r w:rsidRPr="00755D5A">
              <w:tab/>
              <w:t>£</w:t>
            </w:r>
            <w:r w:rsidR="00755D5A">
              <w:t xml:space="preserve"> to be confirmed </w:t>
            </w:r>
          </w:p>
          <w:p w14:paraId="195C0EB8" w14:textId="33357CDB" w:rsidR="00903BCB" w:rsidRDefault="00855491">
            <w:pPr>
              <w:pStyle w:val="Normalintable"/>
              <w:tabs>
                <w:tab w:val="left" w:pos="2732"/>
              </w:tabs>
            </w:pPr>
            <w:r w:rsidRPr="00755D5A">
              <w:t>Reserve fund payment</w:t>
            </w:r>
            <w:r w:rsidRPr="00755D5A">
              <w:tab/>
              <w:t>£</w:t>
            </w:r>
            <w:r w:rsidR="00755D5A">
              <w:t xml:space="preserve"> to be confirmed </w:t>
            </w:r>
          </w:p>
          <w:p w14:paraId="7BAD7A96" w14:textId="77777777" w:rsidR="00903BCB" w:rsidRDefault="00903BCB">
            <w:pPr>
              <w:pStyle w:val="Normalintable"/>
              <w:tabs>
                <w:tab w:val="left" w:pos="2732"/>
              </w:tabs>
            </w:pPr>
          </w:p>
          <w:p w14:paraId="4944D337" w14:textId="77E94B8A" w:rsidR="00903BCB" w:rsidRDefault="00855491">
            <w:pPr>
              <w:pStyle w:val="Normalintable"/>
              <w:tabs>
                <w:tab w:val="left" w:pos="2732"/>
              </w:tabs>
            </w:pPr>
            <w:r>
              <w:t xml:space="preserve">Total monthly payment </w:t>
            </w:r>
            <w:r>
              <w:rPr>
                <w:b/>
                <w:bCs/>
              </w:rPr>
              <w:t>excluding rent</w:t>
            </w:r>
            <w:r>
              <w:tab/>
              <w:t>£</w:t>
            </w:r>
            <w:r w:rsidR="00755D5A">
              <w:t>110.00 estimated</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533F9DE4" w:rsidR="00903BCB" w:rsidRDefault="00855491">
            <w:pPr>
              <w:pStyle w:val="Normalintable"/>
            </w:pPr>
            <w:r>
              <w:t>£</w:t>
            </w:r>
            <w:r w:rsidR="00755D5A">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32D26D47" w:rsidR="00903BCB" w:rsidRDefault="00855491">
            <w:pPr>
              <w:pStyle w:val="Normalintable"/>
            </w:pPr>
            <w:r>
              <w:t>The reservation fee secures the home</w:t>
            </w:r>
            <w:r w:rsidR="00755D5A">
              <w:t xml:space="preserve"> </w:t>
            </w:r>
            <w:r w:rsidR="00755D5A" w:rsidRPr="00755D5A">
              <w:rPr>
                <w:u w:val="single"/>
              </w:rPr>
              <w:t>for 28 days</w:t>
            </w:r>
            <w:r>
              <w:t>. If you buy the home, the fee will be taken off the final amount you pay on completion. If you do not buy the home, the fee</w:t>
            </w:r>
            <w:r w:rsidR="00755D5A">
              <w:t xml:space="preserve"> is not</w:t>
            </w:r>
            <w:r>
              <w:t xml:space="preserve"> 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433A9C" w14:textId="77777777" w:rsidR="00903BCB" w:rsidRDefault="00855491">
            <w:pPr>
              <w:pStyle w:val="Normalintable"/>
            </w:pPr>
            <w:r>
              <w:t>To assess your eligibility, you'll need to register with a Help to Buy agent.</w:t>
            </w:r>
          </w:p>
          <w:p w14:paraId="692C5FEA" w14:textId="77777777" w:rsidR="00903BCB" w:rsidRDefault="00903BCB">
            <w:pPr>
              <w:pStyle w:val="Normalintable"/>
            </w:pPr>
          </w:p>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3FAC7FFB" w:rsidR="00903BCB" w:rsidRDefault="00855491">
            <w:pPr>
              <w:pStyle w:val="Normalintable"/>
              <w:numPr>
                <w:ilvl w:val="0"/>
                <w:numId w:val="4"/>
              </w:numPr>
            </w:pPr>
            <w:r>
              <w:t>your household income is</w:t>
            </w:r>
            <w:r w:rsidR="00755D5A">
              <w:t xml:space="preserve"> £80,000</w:t>
            </w:r>
            <w:r>
              <w:t xml:space="preserve"> or less</w:t>
            </w:r>
          </w:p>
          <w:p w14:paraId="2A2ADEDC" w14:textId="77777777" w:rsidR="00903BCB" w:rsidRDefault="00855491">
            <w:pPr>
              <w:pStyle w:val="Normalintable"/>
              <w:numPr>
                <w:ilvl w:val="0"/>
                <w:numId w:val="4"/>
              </w:numPr>
            </w:pPr>
            <w:r>
              <w:t>you cannot afford all of the deposit and mortgage payments to buy a home that meets your needs</w:t>
            </w:r>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you're a first-time buyer</w:t>
            </w:r>
          </w:p>
          <w:p w14:paraId="5F6E2278" w14:textId="77777777" w:rsidR="00903BCB" w:rsidRDefault="00855491">
            <w:pPr>
              <w:pStyle w:val="Normalintable"/>
              <w:numPr>
                <w:ilvl w:val="0"/>
                <w:numId w:val="5"/>
              </w:numPr>
            </w:pPr>
            <w:r>
              <w:t>you used to own a home but cannot afford to buy one now</w:t>
            </w:r>
          </w:p>
          <w:p w14:paraId="1F2D3282" w14:textId="77777777" w:rsidR="00903BCB" w:rsidRDefault="00855491">
            <w:pPr>
              <w:pStyle w:val="Normalintable"/>
              <w:numPr>
                <w:ilvl w:val="0"/>
                <w:numId w:val="5"/>
              </w:numPr>
            </w:pPr>
            <w:r>
              <w:t>you're forming a new household - for example, after a relationship breakdown</w:t>
            </w:r>
          </w:p>
          <w:p w14:paraId="23F761B2" w14:textId="77777777" w:rsidR="00903BCB" w:rsidRDefault="00855491">
            <w:pPr>
              <w:pStyle w:val="Normalintable"/>
              <w:numPr>
                <w:ilvl w:val="0"/>
                <w:numId w:val="5"/>
              </w:numPr>
            </w:pPr>
            <w:r>
              <w:t>you're an existing shared owner, and you want to move</w:t>
            </w:r>
          </w:p>
          <w:p w14:paraId="646BB38B" w14:textId="77777777" w:rsidR="00903BCB" w:rsidRDefault="00855491">
            <w:pPr>
              <w:pStyle w:val="Normalintable"/>
              <w:numPr>
                <w:ilvl w:val="0"/>
                <w:numId w:val="5"/>
              </w:numPr>
            </w:pPr>
            <w:r>
              <w:t>you own a home and want to move but cannot afford to buy a new home for your needs</w:t>
            </w:r>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3CC4A06B" w14:textId="77777777" w:rsidR="00903BCB" w:rsidRDefault="00855491">
            <w:pPr>
              <w:pStyle w:val="Normalintable"/>
            </w:pPr>
            <w:r>
              <w:rPr>
                <w:rStyle w:val="normaltextrun"/>
              </w:rPr>
              <w:t>As part of your application, your finances and credit history will be assessed to ensure that you can afford and sustain the rental and mortgage payments.</w:t>
            </w:r>
          </w:p>
          <w:p w14:paraId="5E4B0482" w14:textId="77777777" w:rsidR="00903BCB" w:rsidRDefault="00903BCB">
            <w:pPr>
              <w:pStyle w:val="Normalintable"/>
            </w:pPr>
          </w:p>
          <w:p w14:paraId="5AEBFE18" w14:textId="031A640F" w:rsidR="00903BCB" w:rsidRDefault="00755D5A">
            <w:pPr>
              <w:pStyle w:val="Normalintable"/>
            </w:pPr>
            <w:r>
              <w:t>Priority will be given to those with a local connection to Maidstone either through residency, work or family.</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3AE26536" w:rsidR="00903BCB" w:rsidRDefault="00A12713">
            <w:pPr>
              <w:pStyle w:val="Normalintable"/>
            </w:pPr>
            <w:r>
              <w:t>S</w:t>
            </w:r>
            <w:r w:rsidR="00855491" w:rsidRPr="00A12713">
              <w:t>hared ownership house lease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lastRenderedPageBreak/>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1E3C0F6F" w:rsidR="00903BCB" w:rsidRDefault="00A12713">
            <w:pPr>
              <w:pStyle w:val="Normalintable"/>
            </w:pPr>
            <w:r w:rsidRPr="00A12713">
              <w:t xml:space="preserve">990 </w:t>
            </w:r>
            <w:r w:rsidR="00855491">
              <w:t>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419FF136"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C33873" w14:textId="77777777" w:rsidR="00A12713" w:rsidRDefault="00A12713" w:rsidP="00A12713">
            <w:pPr>
              <w:pStyle w:val="Normalintable"/>
            </w:pPr>
            <w:r>
              <w:t>Golding Homes</w:t>
            </w:r>
          </w:p>
          <w:p w14:paraId="5A5948D3" w14:textId="77777777" w:rsidR="00A12713" w:rsidRDefault="00A12713" w:rsidP="00A12713">
            <w:pPr>
              <w:pStyle w:val="Normalintable"/>
            </w:pPr>
            <w:r>
              <w:t>County Gate One</w:t>
            </w:r>
          </w:p>
          <w:p w14:paraId="2E4BB792" w14:textId="77777777" w:rsidR="00A12713" w:rsidRDefault="00A12713" w:rsidP="00A12713">
            <w:pPr>
              <w:pStyle w:val="Normalintable"/>
            </w:pPr>
            <w:r>
              <w:t>Staceys St</w:t>
            </w:r>
          </w:p>
          <w:p w14:paraId="29CE2B9D" w14:textId="77777777" w:rsidR="00A12713" w:rsidRDefault="00A12713" w:rsidP="00A12713">
            <w:pPr>
              <w:pStyle w:val="Normalintable"/>
            </w:pPr>
            <w:r>
              <w:t>Maidstone, Kent</w:t>
            </w:r>
          </w:p>
          <w:p w14:paraId="656BFC20" w14:textId="77777777" w:rsidR="00A12713" w:rsidRDefault="00A12713" w:rsidP="00A12713">
            <w:pPr>
              <w:pStyle w:val="Normalintable"/>
            </w:pPr>
            <w:r>
              <w:t>ME14 1ST</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870217" w14:textId="020C2413" w:rsidR="00903BCB" w:rsidRDefault="00855491" w:rsidP="00A12713">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070B1F30" w:rsidR="00903BCB" w:rsidRDefault="00855491">
            <w:pPr>
              <w:pStyle w:val="Normalintable"/>
            </w:pPr>
            <w:r>
              <w:t xml:space="preserve">You </w:t>
            </w:r>
            <w:r w:rsidR="00A12713">
              <w:t xml:space="preserve">can </w:t>
            </w:r>
            <w:r>
              <w:t xml:space="preserve">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own a 100% share; or</w:t>
            </w:r>
          </w:p>
          <w:p w14:paraId="4A3E7498" w14:textId="77777777" w:rsidR="00903BCB" w:rsidRDefault="00855491">
            <w:pPr>
              <w:pStyle w:val="Normalintable"/>
              <w:numPr>
                <w:ilvl w:val="0"/>
                <w:numId w:val="6"/>
              </w:numPr>
            </w:pPr>
            <w:r>
              <w:t>have your landlord's permission which they will only give in exceptional circumstances (see section 1.5 in ‘Key information about shared ownership’ document)</w:t>
            </w:r>
          </w:p>
          <w:p w14:paraId="590BC85A" w14:textId="77777777" w:rsidR="00903BCB" w:rsidRDefault="00903BCB">
            <w:pPr>
              <w:pStyle w:val="Normalintable"/>
              <w:ind w:left="360"/>
            </w:pPr>
          </w:p>
          <w:p w14:paraId="34121C6F" w14:textId="77777777" w:rsidR="00903BCB" w:rsidRDefault="00855491">
            <w:pPr>
              <w:pStyle w:val="Normalintable"/>
              <w:ind w:left="360"/>
            </w:pPr>
            <w:r>
              <w:t xml:space="preserve">and </w:t>
            </w:r>
          </w:p>
          <w:p w14:paraId="35D98BD7" w14:textId="77777777" w:rsidR="00903BCB" w:rsidRDefault="00903BCB">
            <w:pPr>
              <w:pStyle w:val="Normalintable"/>
              <w:ind w:left="360"/>
            </w:pP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have your mortgage lender’s permission if you have a mortgage</w:t>
            </w:r>
          </w:p>
          <w:p w14:paraId="443E3D2E" w14:textId="77777777" w:rsidR="00903BCB" w:rsidRDefault="00903BCB">
            <w:pPr>
              <w:pStyle w:val="Normalintable"/>
              <w:ind w:left="720"/>
              <w:rPr>
                <w:rFonts w:eastAsia="Arial"/>
              </w:rPr>
            </w:pPr>
          </w:p>
        </w:tc>
      </w:tr>
    </w:tbl>
    <w:p w14:paraId="0D2F1B26" w14:textId="77777777" w:rsidR="00903BCB" w:rsidRDefault="00903BCB"/>
    <w:sectPr w:rsidR="00903BCB">
      <w:headerReference w:type="even" r:id="rId10"/>
      <w:headerReference w:type="default" r:id="rId11"/>
      <w:footerReference w:type="even" r:id="rId12"/>
      <w:footerReference w:type="default" r:id="rId13"/>
      <w:headerReference w:type="first" r:id="rId14"/>
      <w:footerReference w:type="first" r:id="rId15"/>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011B8A" w:rsidRDefault="00855491">
      <w:pPr>
        <w:spacing w:before="0" w:after="0"/>
      </w:pPr>
      <w:r>
        <w:separator/>
      </w:r>
    </w:p>
  </w:endnote>
  <w:endnote w:type="continuationSeparator" w:id="0">
    <w:p w14:paraId="2CA60137" w14:textId="77777777" w:rsidR="00011B8A"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DA1" w14:textId="77777777" w:rsidR="00855491" w:rsidRDefault="0085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CC68" w14:textId="77777777" w:rsidR="00855491" w:rsidRDefault="0085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011B8A" w:rsidRDefault="00855491">
      <w:pPr>
        <w:spacing w:before="0" w:after="0"/>
      </w:pPr>
      <w:r>
        <w:rPr>
          <w:color w:val="000000"/>
        </w:rPr>
        <w:separator/>
      </w:r>
    </w:p>
  </w:footnote>
  <w:footnote w:type="continuationSeparator" w:id="0">
    <w:p w14:paraId="711535C8" w14:textId="77777777" w:rsidR="00011B8A"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6A6E" w14:textId="77777777" w:rsidR="00855491" w:rsidRDefault="0085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7777777" w:rsidR="00F7276E" w:rsidRDefault="00855491">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C37F" w14:textId="77777777" w:rsidR="00855491" w:rsidRDefault="0085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11B8A"/>
    <w:rsid w:val="00163373"/>
    <w:rsid w:val="0064056E"/>
    <w:rsid w:val="00755D5A"/>
    <w:rsid w:val="00855491"/>
    <w:rsid w:val="00903BCB"/>
    <w:rsid w:val="00A12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Carlie Falcus</cp:lastModifiedBy>
  <cp:revision>2</cp:revision>
  <cp:lastPrinted>2022-07-24T17:43:00Z</cp:lastPrinted>
  <dcterms:created xsi:type="dcterms:W3CDTF">2022-12-28T10:00:00Z</dcterms:created>
  <dcterms:modified xsi:type="dcterms:W3CDTF">2022-12-28T10:00:00Z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